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92" w:rsidRDefault="009D43B2" w:rsidP="00302C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  <w:bookmarkStart w:id="0" w:name="_GoBack"/>
      <w:bookmarkEnd w:id="0"/>
      <w:r w:rsidR="00054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5B7" w:rsidRPr="00302C3D">
        <w:rPr>
          <w:rFonts w:ascii="Times New Roman" w:hAnsi="Times New Roman" w:cs="Times New Roman"/>
          <w:b/>
          <w:sz w:val="28"/>
          <w:szCs w:val="28"/>
        </w:rPr>
        <w:t xml:space="preserve">урока в технологии </w:t>
      </w:r>
      <w:r w:rsidR="004C20B4"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  <w:r w:rsidR="00EF05B7" w:rsidRPr="00302C3D">
        <w:rPr>
          <w:rFonts w:ascii="Times New Roman" w:hAnsi="Times New Roman" w:cs="Times New Roman"/>
          <w:b/>
          <w:sz w:val="28"/>
          <w:szCs w:val="28"/>
        </w:rPr>
        <w:t>критического мышления</w:t>
      </w:r>
      <w:r w:rsidR="004C20B4">
        <w:rPr>
          <w:rFonts w:ascii="Times New Roman" w:hAnsi="Times New Roman" w:cs="Times New Roman"/>
          <w:b/>
          <w:sz w:val="28"/>
          <w:szCs w:val="28"/>
        </w:rPr>
        <w:t xml:space="preserve"> (ТРКМ)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1"/>
        <w:gridCol w:w="14213"/>
      </w:tblGrid>
      <w:tr w:rsidR="004C20B4" w:rsidRPr="004C20B4" w:rsidTr="004C20B4">
        <w:tc>
          <w:tcPr>
            <w:tcW w:w="1401" w:type="dxa"/>
          </w:tcPr>
          <w:p w:rsidR="004C20B4" w:rsidRPr="004C20B4" w:rsidRDefault="004C20B4" w:rsidP="00AD0F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</w:p>
        </w:tc>
        <w:tc>
          <w:tcPr>
            <w:tcW w:w="14213" w:type="dxa"/>
          </w:tcPr>
          <w:p w:rsidR="004C20B4" w:rsidRPr="004C20B4" w:rsidRDefault="004C20B4" w:rsidP="00AD0F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20B4" w:rsidRPr="004C20B4" w:rsidTr="004C20B4">
        <w:tc>
          <w:tcPr>
            <w:tcW w:w="1401" w:type="dxa"/>
          </w:tcPr>
          <w:p w:rsidR="004C20B4" w:rsidRPr="004C20B4" w:rsidRDefault="004C20B4" w:rsidP="00AD0F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20B4">
              <w:rPr>
                <w:rFonts w:ascii="Times New Roman" w:hAnsi="Times New Roman" w:cs="Times New Roman"/>
                <w:b/>
                <w:sz w:val="28"/>
                <w:szCs w:val="28"/>
              </w:rPr>
              <w:t>Дата:</w:t>
            </w:r>
          </w:p>
        </w:tc>
        <w:tc>
          <w:tcPr>
            <w:tcW w:w="14213" w:type="dxa"/>
          </w:tcPr>
          <w:p w:rsidR="004C20B4" w:rsidRPr="004C20B4" w:rsidRDefault="004C20B4" w:rsidP="00AD0F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20B4" w:rsidRPr="004C20B4" w:rsidTr="004C20B4">
        <w:tc>
          <w:tcPr>
            <w:tcW w:w="1401" w:type="dxa"/>
          </w:tcPr>
          <w:p w:rsidR="004C20B4" w:rsidRPr="004C20B4" w:rsidRDefault="004C20B4" w:rsidP="00AD0F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20B4">
              <w:rPr>
                <w:rFonts w:ascii="Times New Roman" w:hAnsi="Times New Roman" w:cs="Times New Roman"/>
                <w:b/>
                <w:sz w:val="28"/>
                <w:szCs w:val="28"/>
              </w:rPr>
              <w:t>Класс:</w:t>
            </w:r>
          </w:p>
        </w:tc>
        <w:tc>
          <w:tcPr>
            <w:tcW w:w="14213" w:type="dxa"/>
          </w:tcPr>
          <w:p w:rsidR="004C20B4" w:rsidRPr="004C20B4" w:rsidRDefault="004C20B4" w:rsidP="00AD0F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C20B4" w:rsidRPr="004C20B4" w:rsidTr="004C20B4">
        <w:tc>
          <w:tcPr>
            <w:tcW w:w="1401" w:type="dxa"/>
          </w:tcPr>
          <w:p w:rsidR="004C20B4" w:rsidRPr="004C20B4" w:rsidRDefault="004C20B4" w:rsidP="00AD0F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20B4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14213" w:type="dxa"/>
          </w:tcPr>
          <w:p w:rsidR="004C20B4" w:rsidRPr="004C20B4" w:rsidRDefault="004C20B4" w:rsidP="00AD0F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F05B7" w:rsidRDefault="00EF05B7" w:rsidP="00EF05B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50"/>
        <w:gridCol w:w="7339"/>
        <w:gridCol w:w="1125"/>
      </w:tblGrid>
      <w:tr w:rsidR="00251477" w:rsidRPr="004C20B4" w:rsidTr="004C20B4">
        <w:trPr>
          <w:cantSplit/>
          <w:trHeight w:val="20"/>
        </w:trPr>
        <w:tc>
          <w:tcPr>
            <w:tcW w:w="0" w:type="auto"/>
            <w:shd w:val="clear" w:color="auto" w:fill="auto"/>
            <w:vAlign w:val="center"/>
          </w:tcPr>
          <w:p w:rsidR="00251477" w:rsidRPr="004C20B4" w:rsidRDefault="004C20B4" w:rsidP="004C20B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C20B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Критерии:</w:t>
            </w:r>
          </w:p>
        </w:tc>
        <w:tc>
          <w:tcPr>
            <w:tcW w:w="0" w:type="auto"/>
            <w:vAlign w:val="center"/>
          </w:tcPr>
          <w:p w:rsidR="00251477" w:rsidRPr="004C20B4" w:rsidRDefault="00DB7CEB" w:rsidP="004C20B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Наблюдаемые действия учителя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0" w:type="auto"/>
            <w:vAlign w:val="center"/>
          </w:tcPr>
          <w:p w:rsidR="00251477" w:rsidRPr="004C20B4" w:rsidRDefault="00DB7CEB" w:rsidP="004C20B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Оценка*</w:t>
            </w: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урока.</w:t>
            </w:r>
          </w:p>
        </w:tc>
      </w:tr>
      <w:tr w:rsidR="00681D17" w:rsidTr="004C20B4">
        <w:trPr>
          <w:cantSplit/>
          <w:trHeight w:val="20"/>
        </w:trPr>
        <w:tc>
          <w:tcPr>
            <w:tcW w:w="0" w:type="auto"/>
            <w:shd w:val="clear" w:color="auto" w:fill="auto"/>
          </w:tcPr>
          <w:p w:rsidR="00681D17" w:rsidRDefault="00681D17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ФГОС 2004</w:t>
            </w:r>
          </w:p>
        </w:tc>
        <w:tc>
          <w:tcPr>
            <w:tcW w:w="0" w:type="auto"/>
          </w:tcPr>
          <w:p w:rsidR="00681D17" w:rsidRPr="00EF05B7" w:rsidRDefault="004C6861" w:rsidP="004C6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687EB6">
              <w:rPr>
                <w:rFonts w:ascii="Times New Roman" w:hAnsi="Times New Roman"/>
                <w:sz w:val="24"/>
                <w:szCs w:val="24"/>
              </w:rPr>
              <w:t xml:space="preserve">етально описывается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>урока (тема</w:t>
            </w:r>
            <w:r w:rsidRPr="00687EB6">
              <w:rPr>
                <w:rFonts w:ascii="Times New Roman" w:hAnsi="Times New Roman"/>
                <w:sz w:val="24"/>
                <w:szCs w:val="24"/>
              </w:rPr>
              <w:t>, дидактические единицы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B32FB3">
              <w:rPr>
                <w:rFonts w:ascii="Times New Roman" w:hAnsi="Times New Roman"/>
                <w:sz w:val="24"/>
                <w:szCs w:val="24"/>
              </w:rPr>
              <w:t>. Формулируются через глаголы: «познакомить», «дать понятие», «объяснить», «научить»</w:t>
            </w:r>
          </w:p>
        </w:tc>
        <w:tc>
          <w:tcPr>
            <w:tcW w:w="0" w:type="auto"/>
          </w:tcPr>
          <w:p w:rsidR="00681D17" w:rsidRDefault="00681D17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1D17" w:rsidTr="004C20B4">
        <w:trPr>
          <w:cantSplit/>
          <w:trHeight w:val="20"/>
        </w:trPr>
        <w:tc>
          <w:tcPr>
            <w:tcW w:w="0" w:type="auto"/>
            <w:shd w:val="clear" w:color="auto" w:fill="auto"/>
          </w:tcPr>
          <w:p w:rsidR="00681D17" w:rsidRDefault="00681D17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ФГОС 2010</w:t>
            </w:r>
            <w:r w:rsidR="00B32F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0" w:type="auto"/>
          </w:tcPr>
          <w:p w:rsidR="00681D17" w:rsidRPr="00EF05B7" w:rsidRDefault="0066678C" w:rsidP="006667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Содержит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 национальные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раскрываемы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содержании общего образования.</w:t>
            </w:r>
          </w:p>
        </w:tc>
        <w:tc>
          <w:tcPr>
            <w:tcW w:w="0" w:type="auto"/>
          </w:tcPr>
          <w:p w:rsidR="00681D17" w:rsidRDefault="00681D17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678C" w:rsidTr="004C20B4">
        <w:trPr>
          <w:cantSplit/>
          <w:trHeight w:val="20"/>
        </w:trPr>
        <w:tc>
          <w:tcPr>
            <w:tcW w:w="0" w:type="auto"/>
            <w:shd w:val="clear" w:color="auto" w:fill="auto"/>
          </w:tcPr>
          <w:p w:rsidR="0066678C" w:rsidRDefault="0066678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678C" w:rsidRDefault="0066678C" w:rsidP="002514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Содержит 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концепции, теории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относящи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="00251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областям знаний, представленным в</w:t>
            </w:r>
            <w:r w:rsidR="00251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общем образовании.</w:t>
            </w:r>
          </w:p>
        </w:tc>
        <w:tc>
          <w:tcPr>
            <w:tcW w:w="0" w:type="auto"/>
          </w:tcPr>
          <w:p w:rsidR="0066678C" w:rsidRDefault="0066678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678C" w:rsidTr="004C20B4">
        <w:trPr>
          <w:cantSplit/>
          <w:trHeight w:val="20"/>
        </w:trPr>
        <w:tc>
          <w:tcPr>
            <w:tcW w:w="0" w:type="auto"/>
            <w:shd w:val="clear" w:color="auto" w:fill="auto"/>
          </w:tcPr>
          <w:p w:rsidR="0066678C" w:rsidRDefault="0066678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678C" w:rsidRDefault="0066678C" w:rsidP="002514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Содержит ключевые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51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обеспечивающие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</w:t>
            </w:r>
            <w:r w:rsidR="00251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универсальных учебных</w:t>
            </w:r>
            <w:r w:rsidR="002514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</w:tcPr>
          <w:p w:rsidR="0066678C" w:rsidRDefault="0066678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:rsidR="004C20B4" w:rsidRDefault="00B32FB3" w:rsidP="004C20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  <w:r w:rsidR="004C2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переведены в планируемые результаты: </w:t>
            </w:r>
            <w:r w:rsidR="004C20B4" w:rsidRPr="0066678C">
              <w:rPr>
                <w:rFonts w:ascii="Times New Roman" w:hAnsi="Times New Roman" w:cs="Times New Roman"/>
                <w:sz w:val="24"/>
                <w:szCs w:val="24"/>
              </w:rPr>
              <w:t>Представление  результатов  в форме,</w:t>
            </w:r>
            <w:r w:rsidR="004C20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0B4" w:rsidRPr="0066678C">
              <w:rPr>
                <w:rFonts w:ascii="Times New Roman" w:hAnsi="Times New Roman" w:cs="Times New Roman"/>
                <w:sz w:val="24"/>
                <w:szCs w:val="24"/>
              </w:rPr>
              <w:t>обеспечивающей возможность создания стандартизированных средств измерения</w:t>
            </w:r>
            <w:r w:rsidR="004C20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C20B4" w:rsidRPr="0066678C">
              <w:rPr>
                <w:rFonts w:ascii="Times New Roman" w:hAnsi="Times New Roman" w:cs="Times New Roman"/>
                <w:sz w:val="24"/>
                <w:szCs w:val="24"/>
              </w:rPr>
              <w:t>Определение каждой цели в терминах реального поведения учащегося</w:t>
            </w:r>
            <w:r w:rsidR="00286E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  <w:r w:rsidR="004C68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C6861" w:rsidRPr="00687EB6">
              <w:rPr>
                <w:rStyle w:val="dash041e005f0431005f044b005f0447005f043d005f044b005f04391005f005fchar1char1"/>
                <w:sz w:val="24"/>
                <w:szCs w:val="24"/>
              </w:rPr>
              <w:t xml:space="preserve">включающим освоенные обучающимися в ходе изучения учебного предмета, 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      </w:r>
            <w:r w:rsidR="004C6861" w:rsidRPr="00687EB6">
              <w:rPr>
                <w:rStyle w:val="dash041e005f0431005f044b005f0447005f043d005f044b005f04391char1"/>
                <w:sz w:val="24"/>
                <w:szCs w:val="24"/>
              </w:rPr>
              <w:t>в учебных, учебно-проектных и социально-проектных ситуациях</w:t>
            </w:r>
            <w:r w:rsidR="004C6861" w:rsidRPr="00687EB6">
              <w:rPr>
                <w:rStyle w:val="dash041e005f0431005f044b005f0447005f043d005f044b005f04391005f005fchar1char1"/>
                <w:sz w:val="24"/>
                <w:szCs w:val="24"/>
              </w:rPr>
      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</w:t>
            </w:r>
            <w:r w:rsidR="004C6861">
              <w:rPr>
                <w:rStyle w:val="dash041e005f0431005f044b005f0447005f043d005f044b005f04391005f005fchar1char1"/>
                <w:sz w:val="24"/>
                <w:szCs w:val="24"/>
              </w:rPr>
              <w:t>)</w:t>
            </w:r>
            <w:proofErr w:type="gramEnd"/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>Система основополагающих элементов научного знания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  <w:shd w:val="clear" w:color="auto" w:fill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 xml:space="preserve">Опыт специфической для данной предметной области деятельности 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  <w:r w:rsidR="004C686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C6861" w:rsidRPr="00687EB6">
              <w:rPr>
                <w:rFonts w:ascii="Times New Roman" w:hAnsi="Times New Roman"/>
                <w:sz w:val="24"/>
                <w:szCs w:val="24"/>
              </w:rPr>
              <w:t xml:space="preserve">готовность и способность к саморазвитию,  </w:t>
            </w:r>
            <w:proofErr w:type="spellStart"/>
            <w:r w:rsidR="004C6861" w:rsidRPr="00687EB6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="004C6861" w:rsidRPr="00687EB6">
              <w:rPr>
                <w:rFonts w:ascii="Times New Roman" w:hAnsi="Times New Roman"/>
                <w:sz w:val="24"/>
                <w:szCs w:val="24"/>
              </w:rPr>
              <w:t xml:space="preserve"> мотивации к обучению и целенаправленной познавательной деятельности </w:t>
            </w:r>
            <w:r w:rsidR="004C6861" w:rsidRPr="00687EB6">
              <w:rPr>
                <w:rStyle w:val="dash041e005f0431005f044b005f0447005f043d005f044b005f0439005f005fchar1char1"/>
              </w:rPr>
              <w:t xml:space="preserve">системы значимых социальных и </w:t>
            </w:r>
            <w:r w:rsidR="004C6861" w:rsidRPr="00687EB6">
              <w:rPr>
                <w:rStyle w:val="dash041e005f0431005f044b005f0447005f043d005f044b005f0439005f005fchar1char1"/>
              </w:rPr>
              <w:lastRenderedPageBreak/>
              <w:t xml:space="preserve">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</w:t>
            </w:r>
            <w:r w:rsidR="004C6861" w:rsidRPr="00687EB6">
              <w:rPr>
                <w:rFonts w:ascii="Times New Roman" w:hAnsi="Times New Roman"/>
                <w:sz w:val="24"/>
                <w:szCs w:val="24"/>
              </w:rPr>
              <w:t>способность к осознанию российской идентичности в поликультурном социуме</w:t>
            </w:r>
            <w:r w:rsidR="004C68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Готовность и способность к саморазвитию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  <w:shd w:val="clear" w:color="auto" w:fill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>Мотивация к обучению и познанию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  <w:shd w:val="clear" w:color="auto" w:fill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>Ценностно-смысловые установки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  <w:shd w:val="clear" w:color="auto" w:fill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>Социальные компетенции, личностные качества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4C20B4" w:rsidRPr="00302C3D" w:rsidRDefault="004C20B4" w:rsidP="004C6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Метапредметные (</w:t>
            </w:r>
            <w:r w:rsidR="004C6861" w:rsidRPr="00687EB6">
              <w:rPr>
                <w:rFonts w:ascii="Times New Roman" w:hAnsi="Times New Roman"/>
                <w:sz w:val="24"/>
                <w:szCs w:val="24"/>
              </w:rPr>
              <w:t xml:space="preserve">включающие освоенные </w:t>
            </w:r>
            <w:proofErr w:type="gramStart"/>
            <w:r w:rsidR="004C6861" w:rsidRPr="00687EB6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="004C6861" w:rsidRPr="00687E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6861" w:rsidRPr="00687EB6">
              <w:rPr>
                <w:rFonts w:ascii="Times New Roman" w:hAnsi="Times New Roman"/>
                <w:sz w:val="24"/>
                <w:szCs w:val="24"/>
              </w:rPr>
              <w:t>межпредметные</w:t>
            </w:r>
            <w:proofErr w:type="spellEnd"/>
            <w:r w:rsidR="004C6861" w:rsidRPr="00687EB6">
              <w:rPr>
                <w:rFonts w:ascii="Times New Roman" w:hAnsi="Times New Roman"/>
                <w:sz w:val="24"/>
                <w:szCs w:val="24"/>
              </w:rPr>
              <w:t xml:space="preserve"> понятия и УУД, способность их использования в учебной, познавательной и социальной практике (умение учиться</w:t>
            </w: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C68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  <w:shd w:val="clear" w:color="auto" w:fill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  <w:shd w:val="clear" w:color="auto" w:fill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302C3D" w:rsidRDefault="004C20B4" w:rsidP="00AD0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C4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</w:t>
            </w:r>
          </w:p>
        </w:tc>
        <w:tc>
          <w:tcPr>
            <w:tcW w:w="0" w:type="auto"/>
          </w:tcPr>
          <w:p w:rsidR="004C20B4" w:rsidRDefault="004C20B4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FC4" w:rsidTr="004C20B4">
        <w:trPr>
          <w:cantSplit/>
          <w:trHeight w:val="20"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:rsidR="00E75FC4" w:rsidRDefault="00E75FC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F05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Стадия</w:t>
            </w:r>
            <w:r w:rsidRPr="00EF0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«Вызов»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EF05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учащихся активизируются имевшиеся ранее знания, пробуждается интерес к теме.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Активная позиция</w:t>
            </w: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первом этапе урока ставят собственные цели изучения, определяют желаемый результат в освоении темы.</w:t>
            </w: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4C20B4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Реализуются функции стадии вызова:</w:t>
            </w:r>
          </w:p>
        </w:tc>
        <w:tc>
          <w:tcPr>
            <w:tcW w:w="0" w:type="auto"/>
          </w:tcPr>
          <w:p w:rsidR="004C20B4" w:rsidRPr="00302C3D" w:rsidRDefault="004C20B4" w:rsidP="00302C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Мотивационная</w:t>
            </w:r>
            <w:proofErr w:type="gram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(побуждение к работе с новой информацией, стимулирование интереса к новой теме). 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  <w:shd w:val="clear" w:color="auto" w:fill="auto"/>
          </w:tcPr>
          <w:p w:rsidR="004C20B4" w:rsidRPr="00EF05B7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Информационная (вызов на «поверхность» имеющихся знаний по теме). </w:t>
            </w:r>
            <w:proofErr w:type="gramEnd"/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  <w:shd w:val="clear" w:color="auto" w:fill="auto"/>
          </w:tcPr>
          <w:p w:rsidR="004C20B4" w:rsidRPr="00EF05B7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EF05B7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Коммуникационная</w:t>
            </w:r>
            <w:proofErr w:type="gram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(бесконфликтный обмен мнениями).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Организуется через п</w:t>
            </w:r>
            <w:r w:rsidRPr="00302C3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риемы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4C20B4" w:rsidRPr="00302C3D" w:rsidRDefault="004C20B4" w:rsidP="00302C3D">
            <w:pPr>
              <w:pStyle w:val="a4"/>
              <w:shd w:val="clear" w:color="auto" w:fill="FFFFFF"/>
              <w:spacing w:after="0"/>
              <w:rPr>
                <w:rFonts w:ascii="Times New Roman" w:hAnsi="Times New Roman" w:cs="Times New Roman"/>
                <w:u w:val="single"/>
              </w:rPr>
            </w:pPr>
            <w:r w:rsidRPr="00302C3D">
              <w:rPr>
                <w:rFonts w:ascii="Times New Roman" w:hAnsi="Times New Roman" w:cs="Times New Roman"/>
              </w:rPr>
              <w:t>Кластер</w:t>
            </w:r>
            <w:r>
              <w:rPr>
                <w:rFonts w:ascii="Times New Roman" w:hAnsi="Times New Roman" w:cs="Times New Roman"/>
              </w:rPr>
              <w:t>. Наличие этапов:</w:t>
            </w:r>
          </w:p>
        </w:tc>
        <w:tc>
          <w:tcPr>
            <w:tcW w:w="0" w:type="auto"/>
          </w:tcPr>
          <w:p w:rsidR="004C20B4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 - посередине чистого листа (классной доски) пишется ключевое слово или словосочетание, которое является "сердцем" идеи, темы.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этап - учащиеся записывает все то, что вспомнилось им по поводу данной темы. </w:t>
            </w: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результате вокруг "разбрасываются" слова или словосочетания, выражающие идеи, факты, образы, подходящие для данной темы (модель "хаос").</w:t>
            </w:r>
            <w:proofErr w:type="gramEnd"/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EF05B7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 - осуществляется систематизация. Хаотичные записи объединяются в группы, в зависимости от того, какую сторону содержания отражает то или иное записанное понятие, факт (модель "планета и ее спутники").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DB7CEB">
        <w:trPr>
          <w:cantSplit/>
          <w:trHeight w:val="1622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EF05B7" w:rsidRDefault="004C20B4" w:rsidP="00302C3D">
            <w:pPr>
              <w:pStyle w:val="a4"/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F05B7">
              <w:rPr>
                <w:rFonts w:ascii="Times New Roman" w:hAnsi="Times New Roman" w:cs="Times New Roman"/>
                <w:color w:val="000000"/>
              </w:rPr>
              <w:t>4 этап - по мере записи появившиеся слова соединяются прямыми линиями с ключевым понятием. У каждого из "спутников" в свою очередь тоже появляются "спутники", устанавливаются новые логические связи. В итоге получается структура, которая графически отображает наши размышления, определяет информационное поле данной темы.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Корзина идей. Наличие этапов:</w:t>
            </w:r>
          </w:p>
        </w:tc>
        <w:tc>
          <w:tcPr>
            <w:tcW w:w="0" w:type="auto"/>
          </w:tcPr>
          <w:p w:rsidR="004C20B4" w:rsidRPr="00302C3D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C3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этап</w:t>
            </w:r>
            <w:r w:rsidRPr="00302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 минуты. Учащиеся выполняют работу индивидуально. 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302C3D" w:rsidRDefault="004C20B4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2C3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этап</w:t>
            </w:r>
            <w:r w:rsidRPr="00302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 минуты.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02C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бмен информацией в парах или группах. Ученики делятся друг с другом известным знанием (групповая работа). Обсуждение полученных записей в парах (группах). Учащиеся выделяют совпадающие представления, наиболее оригинальные идеи, вырабатывают коллективный вариант ответа. 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302C3D" w:rsidRDefault="004C20B4" w:rsidP="00302C3D">
            <w:pPr>
              <w:pStyle w:val="a4"/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302C3D">
              <w:rPr>
                <w:rFonts w:ascii="Times New Roman" w:hAnsi="Times New Roman" w:cs="Times New Roman"/>
                <w:iCs/>
                <w:color w:val="000000"/>
              </w:rPr>
              <w:t>3 этап</w:t>
            </w:r>
            <w:r w:rsidRPr="00302C3D">
              <w:rPr>
                <w:rFonts w:ascii="Times New Roman" w:hAnsi="Times New Roman" w:cs="Times New Roman"/>
                <w:color w:val="000000"/>
              </w:rPr>
              <w:t xml:space="preserve">. 2-4 минуты. «Сброс идей в корзину». Каждая пара (группа) поочередно называет одно из выписанных выражений. Учитель фиксирует реплики на доске. </w:t>
            </w:r>
            <w:r w:rsidRPr="00302C3D">
              <w:rPr>
                <w:rFonts w:ascii="Times New Roman" w:hAnsi="Times New Roman" w:cs="Times New Roman"/>
                <w:iCs/>
                <w:color w:val="000000"/>
              </w:rPr>
              <w:t>Основное условие – не повторять то, что уже было сказано другими</w:t>
            </w:r>
            <w:r w:rsidRPr="00302C3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4C20B4" w:rsidRDefault="004C20B4" w:rsidP="008852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Денотатный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граф. Наличие этапов:</w:t>
            </w:r>
          </w:p>
        </w:tc>
        <w:tc>
          <w:tcPr>
            <w:tcW w:w="0" w:type="auto"/>
          </w:tcPr>
          <w:p w:rsidR="004C20B4" w:rsidRPr="000C0E75" w:rsidRDefault="004C20B4" w:rsidP="000C0E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этап</w:t>
            </w: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выделение ключевого слова или словосочетания, от которого будет составляться </w:t>
            </w:r>
            <w:proofErr w:type="spellStart"/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денотатный</w:t>
            </w:r>
            <w:proofErr w:type="spellEnd"/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0C0E75" w:rsidRDefault="004C20B4" w:rsidP="000C0E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этап</w:t>
            </w: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подбор глаголов, которые будут связывать ключевое понятие и его признаки. Рекомендуется использовать следующие группы глаголов:</w:t>
            </w:r>
          </w:p>
          <w:p w:rsidR="004C20B4" w:rsidRPr="000C0E75" w:rsidRDefault="004C20B4" w:rsidP="000C0E75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75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глаголы, обозначающие цель — направлять, предполагать, приводить, давать и т.д.;</w:t>
            </w:r>
          </w:p>
          <w:p w:rsidR="004C20B4" w:rsidRPr="000C0E75" w:rsidRDefault="004C20B4" w:rsidP="000C0E75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75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глаголы, обозначающие процесс достижения результата — достигать, осуществляться;</w:t>
            </w:r>
          </w:p>
          <w:p w:rsidR="004C20B4" w:rsidRPr="000C0E75" w:rsidRDefault="004C20B4" w:rsidP="000C0E75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75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глаголы, обозначающие предпосылки достижения результата — основываться, опираться, базироваться;</w:t>
            </w:r>
          </w:p>
          <w:p w:rsidR="004C20B4" w:rsidRPr="000C0E75" w:rsidRDefault="004C20B4" w:rsidP="000C0E75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75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глаголы-связки, с помощью которых осуществляется выход на определение значения понятия.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0C0E75" w:rsidRDefault="004C20B4" w:rsidP="000C0E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этап</w:t>
            </w: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ются</w:t>
            </w:r>
            <w:proofErr w:type="spellEnd"/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существенные признаки ключевого понятия, которые связываются с ним через выбранные глаголы. Для каждого глагола можно найти 1-3 признака.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 предсказаний. Наличие этапов:</w:t>
            </w:r>
          </w:p>
        </w:tc>
        <w:tc>
          <w:tcPr>
            <w:tcW w:w="0" w:type="auto"/>
          </w:tcPr>
          <w:p w:rsidR="004C20B4" w:rsidRPr="000C0E75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этап</w:t>
            </w: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учитель предлагает учащимся высказать предположения (предсказания) по какой-либо теме (например, по материалу, который предполагается изучить на данном уроке).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0C0E75" w:rsidRDefault="004C20B4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 этап</w:t>
            </w: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учащиеся озвучивают идеи и предположения. Все версии (правильные и неправильные) учитель записывает на доску, задавая при этом вопрос: все ли согласны с этими идеями? Если появляются противоречивые мнения, на доске фиксируются и альтернативные идеи. </w:t>
            </w:r>
          </w:p>
          <w:p w:rsidR="004C20B4" w:rsidRPr="000C0E75" w:rsidRDefault="004C20B4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доске предположения учащихся визуализируются по предложенной слева схеме, где:</w:t>
            </w:r>
          </w:p>
          <w:p w:rsidR="004C20B4" w:rsidRPr="000C0E75" w:rsidRDefault="004C20B4" w:rsidP="000C0E75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75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ствол дерева – тема, </w:t>
            </w:r>
          </w:p>
          <w:p w:rsidR="004C20B4" w:rsidRPr="000C0E75" w:rsidRDefault="004C20B4" w:rsidP="000C0E75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75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ветви – предположения, которые ведутся по двум основным направлениям – «возможно» и «вероятно» (количество ветвей не ограничено), </w:t>
            </w:r>
          </w:p>
          <w:p w:rsidR="004C20B4" w:rsidRPr="000C0E75" w:rsidRDefault="004C20B4" w:rsidP="000C0E75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175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листья – обоснование этих предположений, аргументы в пользу того или иного мнения.</w:t>
            </w:r>
          </w:p>
          <w:p w:rsidR="004C20B4" w:rsidRPr="000C0E75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Дерево предсказаний может выглядеть в виде кластера. Использовать классический вариант не обязательно.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0C0E75" w:rsidRDefault="004C20B4" w:rsidP="000C0E75">
            <w:pPr>
              <w:pStyle w:val="a4"/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C0E75">
              <w:rPr>
                <w:rFonts w:ascii="Times New Roman" w:hAnsi="Times New Roman" w:cs="Times New Roman"/>
                <w:iCs/>
                <w:color w:val="000000"/>
              </w:rPr>
              <w:t>3 этап</w:t>
            </w:r>
            <w:r w:rsidRPr="000C0E75">
              <w:rPr>
                <w:rFonts w:ascii="Times New Roman" w:hAnsi="Times New Roman" w:cs="Times New Roman"/>
                <w:color w:val="000000"/>
              </w:rPr>
              <w:t xml:space="preserve"> - после изучения новой темы нужно вновь вернуться к «дереву предсказаний» и проверить, оправдались ли предположения детей.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FC4" w:rsidTr="004C20B4">
        <w:trPr>
          <w:cantSplit/>
          <w:trHeight w:val="20"/>
        </w:trPr>
        <w:tc>
          <w:tcPr>
            <w:tcW w:w="0" w:type="auto"/>
          </w:tcPr>
          <w:p w:rsidR="00E75FC4" w:rsidRDefault="00E75FC4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Верные и неверные утверждения.</w:t>
            </w:r>
          </w:p>
        </w:tc>
        <w:tc>
          <w:tcPr>
            <w:tcW w:w="0" w:type="auto"/>
          </w:tcPr>
          <w:p w:rsidR="00E75FC4" w:rsidRPr="00EF05B7" w:rsidRDefault="00E75FC4" w:rsidP="000C0E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ются</w:t>
            </w: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такие утверждения, ответы на которые учащиеся смогут найти в течение занятия.</w:t>
            </w:r>
          </w:p>
          <w:p w:rsidR="00E75FC4" w:rsidRPr="00EF05B7" w:rsidRDefault="00E75FC4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знакомства с основной информацией (текст параграфа, лекция по данной теме)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озвращаются</w:t>
            </w: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данным </w:t>
            </w: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утверждениям</w:t>
            </w:r>
            <w:proofErr w:type="gram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учащи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оцени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вают</w:t>
            </w: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достоверность, используя полученную на уроке информацию.</w:t>
            </w:r>
          </w:p>
        </w:tc>
        <w:tc>
          <w:tcPr>
            <w:tcW w:w="0" w:type="auto"/>
          </w:tcPr>
          <w:p w:rsidR="00E75FC4" w:rsidRDefault="00E75FC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1A9C" w:rsidTr="00DB7CEB">
        <w:trPr>
          <w:cantSplit/>
          <w:trHeight w:val="3678"/>
        </w:trPr>
        <w:tc>
          <w:tcPr>
            <w:tcW w:w="0" w:type="auto"/>
          </w:tcPr>
          <w:p w:rsidR="00BC1A9C" w:rsidRDefault="00BC1A9C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0" w:type="auto"/>
          </w:tcPr>
          <w:p w:rsidR="00BC1A9C" w:rsidRPr="00EF05B7" w:rsidRDefault="00BC1A9C" w:rsidP="000C0E7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BC1A9C" w:rsidRDefault="00BC1A9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5FC4" w:rsidTr="004C20B4">
        <w:trPr>
          <w:cantSplit/>
          <w:trHeight w:val="20"/>
        </w:trPr>
        <w:tc>
          <w:tcPr>
            <w:tcW w:w="0" w:type="auto"/>
            <w:gridSpan w:val="3"/>
          </w:tcPr>
          <w:p w:rsidR="00E75FC4" w:rsidRDefault="00E75FC4" w:rsidP="002751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E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2. Стадия «Осмысление содержания»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75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 его ходе происхо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softHyphen/>
              <w:t>дит непосредственная работа ученика с информацией, причём работа направленная, осмысленная. Ученик получает возможность задуматься о природе изучаемого объекта, по мере соотнесения старой и новой информации, учится формулировать вопросы, определяет собственную позицию. Приёмы, используемые в ТРКМ, направляют работу учащегося на самостоятельное и осмысленное получение новой информации.</w:t>
            </w: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4C20B4" w:rsidRDefault="004C20B4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Реализуются функции стадии осмысления содержания:</w:t>
            </w:r>
          </w:p>
        </w:tc>
        <w:tc>
          <w:tcPr>
            <w:tcW w:w="0" w:type="auto"/>
          </w:tcPr>
          <w:p w:rsidR="004C20B4" w:rsidRPr="00EF05B7" w:rsidRDefault="004C20B4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</w:t>
            </w:r>
            <w:proofErr w:type="gram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(получение новой информации по теме). 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EF05B7" w:rsidRDefault="004C20B4" w:rsidP="000C0E7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Систематизационная</w:t>
            </w:r>
            <w:proofErr w:type="spell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(классификация полученной информации). 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20B4" w:rsidTr="004C20B4">
        <w:trPr>
          <w:cantSplit/>
          <w:trHeight w:val="20"/>
        </w:trPr>
        <w:tc>
          <w:tcPr>
            <w:tcW w:w="0" w:type="auto"/>
            <w:vMerge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4C20B4" w:rsidRPr="00EF05B7" w:rsidRDefault="004C20B4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Мотивационная</w:t>
            </w:r>
            <w:proofErr w:type="gram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(сохранения интереса к изучаемой теме).</w:t>
            </w:r>
          </w:p>
        </w:tc>
        <w:tc>
          <w:tcPr>
            <w:tcW w:w="0" w:type="auto"/>
          </w:tcPr>
          <w:p w:rsidR="004C20B4" w:rsidRDefault="004C20B4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43BC0" w:rsidTr="00A43BC0">
        <w:trPr>
          <w:cantSplit/>
          <w:trHeight w:val="20"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:rsidR="00A43BC0" w:rsidRDefault="00A43BC0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Реализуется через приемы:</w:t>
            </w: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Инсерт</w:t>
            </w:r>
            <w:proofErr w:type="spellEnd"/>
          </w:p>
        </w:tc>
        <w:tc>
          <w:tcPr>
            <w:tcW w:w="0" w:type="auto"/>
          </w:tcPr>
          <w:p w:rsidR="0026401C" w:rsidRPr="00EF05B7" w:rsidRDefault="0026401C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этап. Во время чтения текста обучающиеся делают на полях пометки: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ym w:font="Wingdings" w:char="F0FC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- уже знал, «+» - новое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«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-» - думал иначе, «?» - не понял, есть вопросы.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этап. Заполнение таблицы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Инсерт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 остановками</w:t>
            </w:r>
          </w:p>
        </w:tc>
        <w:tc>
          <w:tcPr>
            <w:tcW w:w="0" w:type="auto"/>
          </w:tcPr>
          <w:p w:rsidR="0026401C" w:rsidRPr="00EF05B7" w:rsidRDefault="0026401C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этап – вызов. Обсуждение заглавия текста и прогноз его содержания и проблематики. Дети должны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предположить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чем будет текст.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 – осмысление. Чтение текста небольшими отрывками с обсуждением содержания каждого и прогнозом развития сюжета. Задаются вопросы разного уровня. Обязателен вопрос: «Что будет дальше?»</w:t>
            </w:r>
          </w:p>
          <w:p w:rsidR="0026401C" w:rsidRPr="00EF05B7" w:rsidRDefault="0026401C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уточняют свое представление о материале.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этап – рефлексия. Заключительная беседа. Тонкие и толстые вопросы, кластер, эссе,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синквейн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Рыбий скелет (причинно-следственные диаграммы, причинные карты)</w:t>
            </w:r>
          </w:p>
        </w:tc>
        <w:tc>
          <w:tcPr>
            <w:tcW w:w="0" w:type="auto"/>
          </w:tcPr>
          <w:p w:rsidR="0026401C" w:rsidRPr="00EF05B7" w:rsidRDefault="0026401C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этап. Формулируется вопрос темы – голова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B7B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этап. Выделяются основные понятия темы – верхние косточки – краткие ключевые фразы, слова.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353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этап. Выделяются основные свойства, определяющие суть понятий – нижние косточки – краткие ключевые фразы, слова.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ПМИ (формирует навык анализа и классификации)</w:t>
            </w:r>
          </w:p>
        </w:tc>
        <w:tc>
          <w:tcPr>
            <w:tcW w:w="0" w:type="auto"/>
          </w:tcPr>
          <w:p w:rsidR="0026401C" w:rsidRPr="00EF05B7" w:rsidRDefault="0026401C" w:rsidP="00302C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этап. Заполняется столбец «Плюс» - записываются факты, отвечающие на вопрос: «Что в этом хорошего?»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этап. Заполняется столбец «Минус» - записываются факты, мысли, отвечающие на вопрос: «Что в этом плохого?»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этап. Заполняется столбец «Интересно» - записываются факты, мысли, отвечающие на вопрос: «Что в этом интересного?»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ЗХУ (систематизация и обобщение знаний по теме)</w:t>
            </w:r>
          </w:p>
        </w:tc>
        <w:tc>
          <w:tcPr>
            <w:tcW w:w="0" w:type="auto"/>
          </w:tcPr>
          <w:p w:rsidR="0026401C" w:rsidRPr="000B4638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 – вызов. Заполнение столбца «Знаю». Учащиеся составляют список того, что они знают по теме – определяют уровень собственных знаний.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C33D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этап – осмысление. Заполнение столбца «Хочу узнать». Учащиеся определяют то, что хотят узнать (мотивация к поиску новой информации). Учащиеся знакомятся с новой информацией из различных источников (рассказ учителя, текст учебника, фильм, др.) 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 – рефлексия. Заполнение столбца «Узнал». Учащиеся могут дополнить список категорий информации, создать новую таблицу.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 – синтез</w:t>
            </w:r>
          </w:p>
        </w:tc>
        <w:tc>
          <w:tcPr>
            <w:tcW w:w="0" w:type="auto"/>
          </w:tcPr>
          <w:p w:rsidR="0026401C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 – вызов. Учитель предлагает учащимся тему или вопросы, отражающие содержание текста.</w:t>
            </w:r>
          </w:p>
          <w:p w:rsidR="0026401C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определяют ключевые слова, фразы, которые могут быть опорными в тексте.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 – осмысление. Учащиеся самостоятельно или в группе заполняют таблицу до прочтения текста. Изучают текст, заполняют таблицу после прочтения текста. Работа заключается в выделении ключевых слов, словосочетаний; выписки из текста цитат, связанных с ключевыми словами; рассуждении важности данной цитаты.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 – рефлексия. Учащиеся выделяют различие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дотпрочтения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«после прочтения» текста.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Сводная таблица</w:t>
            </w:r>
          </w:p>
        </w:tc>
        <w:tc>
          <w:tcPr>
            <w:tcW w:w="0" w:type="auto"/>
          </w:tcPr>
          <w:p w:rsidR="0026401C" w:rsidRDefault="0026401C" w:rsidP="000B46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этап. Учащиеся получают для сравнения несколько объектов (предметы, понятия, явления,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этап. Учащиеся самостоятельно (индивидуально, в паре или группе) определяют линии сравнения (характеристики, по которым будут сравниваться объекты). Аргументировано выделяются наиболее важные линии (для избегания избыточности выбирается не менее 3-х, но не более 6-ти линий). В начальной школе учитель может предложить линии сравнения.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этап. Учащиеся знакомятся с информацией (текст, фильм, др.), заполняют таблицу сравнения по выделенным линиям.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Тонкие и толстые вопросы</w:t>
            </w: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составляют «тонкие» вопросы (вопросы, требующие однозначного, «фактического», обстоятельный ответ)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составляют «толстые» вопросы (вопросы, требующие развернутого ответа)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может оценить вопросы (указать «тонкий» или «толстый» это вопрос), может отклонить вопрос, если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требует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слишком длительного ответа.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Составленные вопросы используется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взаимоопроса</w:t>
            </w:r>
            <w:proofErr w:type="spellEnd"/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Составленные вопросы используется для рефлексии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Стратегия «Вопросительные слова»</w:t>
            </w: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этап. Учащиеся составляют столбец «Вопросительные слова» (создают поле интересов).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Записивают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7-10 вопросительных слов.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этап. Учащиеся воссоздают различные понятия по теме, заполняя столбец «Основные понятия»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этап. В течение 5-7 минут самостоятельно или в группе учащиеся формулируют большое число вопросов, сочетая элементы колонок. Учащиеся не должны знать на них ответ!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4565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этап. Обсуждение списка вопросов, выбор 3-4 вопроса, обосновывают выбор этих вопросов.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этап. Поиск ответов на поставленные вопросы. Вопросы могут быть перенесены на другие занятия, на проектную работу, на домашнее задание.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Ромашка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Блума</w:t>
            </w:r>
            <w:proofErr w:type="spellEnd"/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использует в беседе все уровни вопросов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учащихся составлена с использованием всех уровней вопросов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составляют вопросы на всех уровнях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«простые вопросы» (ответы на них требуют воспроизведение фактов, информации)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Используются «уточняющие вопросы» (создание обратной связи, представление информации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говорящему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относительно того, что он сказал) или для получения дополнительной информации, отсутствующей в сообщении, но подразумевающейся. Вопросы типа «То есть ты говоришь, что…?», «Ели я правильно понял, то…?», «Я могу ошибаться,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по-моему, вы сказали о…?».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AE74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интерпретационные (объясняющие) вопросы. Могут начинаться с вопроса «Почему…?». Ответ на него учащийся знать е должен, присутствует элемент самостоятельности.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AE74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творческие вопросы. В вопросе встречается частица «бы», есть элементы условности, предположения, фантазии прогноза.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BC1A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оценочные вопросы (вопросы, направленные на выяснение критериев оценки тех или иных событий, явлений, фактов). Возможны вопросы: «Почему то-то хорошо / плохо?» «Чем то-то отличается от того-то?»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Используются практические вопросы (вопросы, направленные на установление взаимосвязи между теорией и практикой). Примеры: «Где в обычной жизни могли наблюдать / использовать…?», «Как бы вы поступили на месте героя рассказа?»</w:t>
            </w:r>
          </w:p>
        </w:tc>
        <w:tc>
          <w:tcPr>
            <w:tcW w:w="0" w:type="auto"/>
          </w:tcPr>
          <w:p w:rsidR="0026401C" w:rsidRDefault="0026401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E74E9" w:rsidTr="00DB7CEB">
        <w:trPr>
          <w:cantSplit/>
          <w:trHeight w:val="3556"/>
        </w:trPr>
        <w:tc>
          <w:tcPr>
            <w:tcW w:w="0" w:type="auto"/>
          </w:tcPr>
          <w:p w:rsidR="00AE74E9" w:rsidRDefault="00BC1A9C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0" w:type="auto"/>
          </w:tcPr>
          <w:p w:rsidR="00AE74E9" w:rsidRDefault="00BC1A9C" w:rsidP="00793D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Описание:</w:t>
            </w:r>
          </w:p>
        </w:tc>
        <w:tc>
          <w:tcPr>
            <w:tcW w:w="0" w:type="auto"/>
          </w:tcPr>
          <w:p w:rsidR="00AE74E9" w:rsidRDefault="00AE74E9" w:rsidP="00EF0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gridSpan w:val="3"/>
          </w:tcPr>
          <w:p w:rsidR="00AB7BFB" w:rsidRDefault="00AB7BFB" w:rsidP="002751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51D6">
              <w:rPr>
                <w:rFonts w:ascii="Georgia" w:eastAsia="Times New Roman" w:hAnsi="Georgia" w:cs="Helvetica"/>
                <w:b/>
                <w:color w:val="000000"/>
                <w:sz w:val="24"/>
                <w:szCs w:val="24"/>
                <w:lang w:eastAsia="ru-RU"/>
              </w:rPr>
              <w:t>Стадия «Рефлексия»</w:t>
            </w:r>
            <w:r>
              <w:rPr>
                <w:rFonts w:ascii="Georgia" w:eastAsia="Times New Roman" w:hAnsi="Georgia" w:cs="Helvetica"/>
                <w:b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тадия размышления. 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У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чащиеся </w:t>
            </w:r>
            <w:proofErr w:type="gramStart"/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анализир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уют</w:t>
            </w:r>
            <w:proofErr w:type="gramEnd"/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 удалось ли им достичь поставленных целей и решить возникшие в процессе знакомства с новым материалом проблемы и противоречия. Ученик активно переосмысл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ивает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 собственны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е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 представлени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я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 с учёт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ом вновь приобретённых знаний. Н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епосредственный живой обмен идеями. Выражение новой информации своими словами позволяет лучше понять и принять ее. 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П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рояснение смысла нового материала, построение дальнейшего маршрута обучения (это понятно, это непонятно, об этом необходимо узнать еще, по этому поводу лучше было бы задать вопрос и т. д.). 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А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нализ обращен в словесную или письменную форму. 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М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ысли структурируются, превращаясь в новое знание.</w:t>
            </w:r>
            <w:r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CC3EBE">
              <w:rPr>
                <w:rFonts w:ascii="Georgia" w:eastAsia="Times New Roman" w:hAnsi="Georgia" w:cs="Helvetica"/>
                <w:color w:val="000000"/>
                <w:sz w:val="24"/>
                <w:szCs w:val="24"/>
                <w:lang w:eastAsia="ru-RU"/>
              </w:rPr>
              <w:t>ами учащиеся подводят итог, определяют личные результаты и проводят оценку собственной деятельности</w:t>
            </w: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AB7BFB" w:rsidRDefault="00AB7BFB" w:rsidP="002751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Реализуются функции стадии рефлексии содержания:</w:t>
            </w:r>
          </w:p>
        </w:tc>
        <w:tc>
          <w:tcPr>
            <w:tcW w:w="0" w:type="auto"/>
          </w:tcPr>
          <w:p w:rsidR="00AB7BFB" w:rsidRPr="00EF05B7" w:rsidRDefault="00AB7BFB" w:rsidP="002751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Коммуникационная</w:t>
            </w:r>
            <w:proofErr w:type="gram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(обмен мнениями о новой информации).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EF05B7" w:rsidRDefault="00AB7BFB" w:rsidP="002751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</w:t>
            </w:r>
            <w:proofErr w:type="gram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(приобретение нового знания).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EF05B7" w:rsidRDefault="00AB7BFB" w:rsidP="002751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Мотивационная</w:t>
            </w:r>
            <w:proofErr w:type="gramEnd"/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(побуждение к дальнейшему расширению информационного поля). 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EF05B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Оценочная (соотнесение новой информации и имеющихся знаний, выработка собственной позиции, оценка процесса).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Эссе – письменная форма, в которой отражены впечатления, мысли, опыт учащегося в связи с определенной темой («поток сознания, перенесенный на бумагу»)</w:t>
            </w:r>
          </w:p>
        </w:tc>
        <w:tc>
          <w:tcPr>
            <w:tcW w:w="0" w:type="auto"/>
          </w:tcPr>
          <w:p w:rsidR="0026401C" w:rsidRPr="00EF05B7" w:rsidRDefault="0026401C" w:rsidP="001F12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этап. Вычленение наиболее важных фактов, понятий и т.п.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этап. Работа над черновиком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этап. Правка. Может осуществляться в паре в процессе взаимообмена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этап. Редактирование. Исправление замечаний, сделанных в ходе правки.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этап. Публикация. Чтение на аудиторию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РАФТ – написание текста по теме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этап. Учащиеся определяют параметры будущего текста:</w:t>
            </w:r>
          </w:p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роль (от чьего имени будет писаться текст)</w:t>
            </w:r>
          </w:p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– аудитория (для кого пишется текст)</w:t>
            </w:r>
          </w:p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 – форма (рассказ, диалог, эссе, анекдот, сказка, др.)</w:t>
            </w:r>
          </w:p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– тема (на чем будет сосредоточен текст, основная идея)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этап. Работа по написанию текста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этап. Публикация. Чтение на аудиторию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12AF" w:rsidTr="004C20B4">
        <w:trPr>
          <w:cantSplit/>
          <w:trHeight w:val="20"/>
        </w:trPr>
        <w:tc>
          <w:tcPr>
            <w:tcW w:w="0" w:type="auto"/>
          </w:tcPr>
          <w:p w:rsidR="001F12AF" w:rsidRDefault="001F12AF" w:rsidP="003978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Диаманта</w:t>
            </w:r>
            <w:r w:rsidR="003978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стихотворная форма с противоречивыми понятиями</w:t>
            </w:r>
          </w:p>
        </w:tc>
        <w:tc>
          <w:tcPr>
            <w:tcW w:w="0" w:type="auto"/>
          </w:tcPr>
          <w:p w:rsidR="001F12AF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1. Тема (существительное)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2. Определение (2 прилагательных)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3. Действие (3 причастия)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4. Ассоциации (4 существительных)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5. Действие (3 причастия)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6. Определение (2 прилагательных)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Строка 7.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(существительное, противоположное по смыслу существительному из первой строки</w:t>
            </w:r>
            <w:proofErr w:type="gramEnd"/>
          </w:p>
        </w:tc>
        <w:tc>
          <w:tcPr>
            <w:tcW w:w="0" w:type="auto"/>
          </w:tcPr>
          <w:p w:rsidR="001F12AF" w:rsidRDefault="001F12AF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12AF" w:rsidTr="004C20B4">
        <w:trPr>
          <w:cantSplit/>
          <w:trHeight w:val="20"/>
        </w:trPr>
        <w:tc>
          <w:tcPr>
            <w:tcW w:w="0" w:type="auto"/>
          </w:tcPr>
          <w:p w:rsidR="001F12AF" w:rsidRDefault="001F12AF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Синквейн</w:t>
            </w:r>
            <w:proofErr w:type="spellEnd"/>
          </w:p>
        </w:tc>
        <w:tc>
          <w:tcPr>
            <w:tcW w:w="0" w:type="auto"/>
          </w:tcPr>
          <w:p w:rsidR="001F12AF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1. Тема одним словом (обычно существительное)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2. Описание темы (2 прилагательных)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Строка 3.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действия (3 глагола или деепричастия, описывающими характерные действия объекта</w:t>
            </w:r>
            <w:proofErr w:type="gramEnd"/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4. Фраза из четырех слов, показывающая отношение к теме</w:t>
            </w:r>
          </w:p>
          <w:p w:rsidR="003978A3" w:rsidRDefault="003978A3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 5. Синоним одного из слова, который повторяет суть темы</w:t>
            </w:r>
          </w:p>
        </w:tc>
        <w:tc>
          <w:tcPr>
            <w:tcW w:w="0" w:type="auto"/>
          </w:tcPr>
          <w:p w:rsidR="001F12AF" w:rsidRDefault="001F12AF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Шесть шляп мышления</w:t>
            </w:r>
          </w:p>
        </w:tc>
        <w:tc>
          <w:tcPr>
            <w:tcW w:w="0" w:type="auto"/>
          </w:tcPr>
          <w:p w:rsidR="0026401C" w:rsidRPr="00EF05B7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Белая шляпа. Факты, цифры. Без эмоций, без оценок. Возможны цитаты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Желтая шляпа. Выделяются позитивные стороны явления и аргументировано (почему позитивны) предъявляются.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324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Черная шляпа. Выделяются негативные стороны, недостатки явления и аргументировано (почему негативны, причины) предъявляются.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324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Красная шляпа.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Описывается изменение эмоционального состояния и моменты, с которыми были связаны изменения (грусть, радость, интерес, раздражение, обида, агрессия, удивление, др.).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объясняются причины. 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Зеленая шляпа. Творческое мышление. Примеры «Как можно было бы усовершенствовать тот или иной аспект?», «Как можно было бы применить тот или иной факт, метод и т.д. в новой ситуации?»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401C" w:rsidTr="004C20B4">
        <w:trPr>
          <w:cantSplit/>
          <w:trHeight w:val="20"/>
        </w:trPr>
        <w:tc>
          <w:tcPr>
            <w:tcW w:w="0" w:type="auto"/>
            <w:vMerge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26401C" w:rsidRPr="00EF05B7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Синяя шляпа. Обобщаются высказывания других шляп, делается общий вывод, находятся новые параллели</w:t>
            </w:r>
          </w:p>
        </w:tc>
        <w:tc>
          <w:tcPr>
            <w:tcW w:w="0" w:type="auto"/>
          </w:tcPr>
          <w:p w:rsidR="0026401C" w:rsidRDefault="0026401C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12AF" w:rsidTr="00DB7CEB">
        <w:trPr>
          <w:cantSplit/>
          <w:trHeight w:val="3527"/>
        </w:trPr>
        <w:tc>
          <w:tcPr>
            <w:tcW w:w="0" w:type="auto"/>
          </w:tcPr>
          <w:p w:rsidR="001F12AF" w:rsidRDefault="001F12AF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Другое</w:t>
            </w:r>
          </w:p>
        </w:tc>
        <w:tc>
          <w:tcPr>
            <w:tcW w:w="0" w:type="auto"/>
          </w:tcPr>
          <w:p w:rsidR="001F12AF" w:rsidRPr="00EF05B7" w:rsidRDefault="001F12AF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0" w:type="auto"/>
          </w:tcPr>
          <w:p w:rsidR="001F12AF" w:rsidRDefault="001F12AF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:rsidR="00AB7BFB" w:rsidRDefault="00AB7BFB" w:rsidP="002514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Результативность урока (индикаторы достижения цели). 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Сложную деятельность (поведение) можно представить в виде суммы простых действий, которые поддаются прямому наблюдению («наблюдаемое поведение»)</w:t>
            </w: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AB7BFB" w:rsidRPr="00681D17" w:rsidRDefault="00AB7BFB" w:rsidP="00681D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определяют </w:t>
            </w: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 </w:t>
            </w:r>
          </w:p>
        </w:tc>
        <w:tc>
          <w:tcPr>
            <w:tcW w:w="0" w:type="auto"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Воспроизводит определение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 по определению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понятие по описанию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Воспроизводит</w:t>
            </w: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существенные признаки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Изображает</w:t>
            </w: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в виде </w:t>
            </w:r>
            <w:proofErr w:type="gramStart"/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интеллект-карты</w:t>
            </w:r>
            <w:proofErr w:type="gramEnd"/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Изображает</w:t>
            </w: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в виде карты понятий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81D17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Обнаруживает</w:t>
            </w:r>
            <w:r w:rsidRPr="00681D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в определении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AB7BFB" w:rsidRPr="00FF4EB4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Учащиеся используют навыки критического мышления</w:t>
            </w:r>
          </w:p>
        </w:tc>
        <w:tc>
          <w:tcPr>
            <w:tcW w:w="0" w:type="auto"/>
          </w:tcPr>
          <w:p w:rsidR="00AB7BFB" w:rsidRPr="00FF4EB4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различия между фактическими сведениями и оценочными суждениями.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EF05B7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различия между фактами и предположениями.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EF05B7" w:rsidRDefault="00AB7BFB" w:rsidP="00681D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причинно-следственные связи.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FF4EB4" w:rsidRDefault="00AB7BFB" w:rsidP="00681D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Обнаруживаю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ошибки в рассуждениях.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FF4EB4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Отличаю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существенные доводы от не </w:t>
            </w:r>
            <w:proofErr w:type="gramStart"/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относящихся</w:t>
            </w:r>
            <w:proofErr w:type="gramEnd"/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делу.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FF4EB4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разграничение между обоснованными и необоснованными оценками.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FF4EB4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на основе текста обоснованные заключения.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FF4EB4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Указываю</w:t>
            </w:r>
            <w:r w:rsidRPr="00FF4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на предпосылки, обосновывающие справедливость выводов.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 w:val="restart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</w:t>
            </w:r>
            <w:proofErr w:type="gramStart"/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коммуникативных</w:t>
            </w:r>
            <w:proofErr w:type="gramEnd"/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УУД</w:t>
            </w:r>
          </w:p>
        </w:tc>
        <w:tc>
          <w:tcPr>
            <w:tcW w:w="0" w:type="auto"/>
          </w:tcPr>
          <w:p w:rsidR="00AB7BFB" w:rsidRPr="0066678C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заимодейст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уют 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группой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(предлагают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группе свои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идеи, о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сятся 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идеям других членов группы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ыслушивают других членов группы)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6678C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Выявляют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идентифицир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проблемы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6678C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Ищут</w:t>
            </w:r>
            <w:proofErr w:type="gramEnd"/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ют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альтернативные способы разрешения конфликта;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6678C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и  реализовыва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решения;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vMerge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B7BFB" w:rsidRPr="0066678C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Контролируют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корректируют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оценива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076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действия партнёров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  <w:gridSpan w:val="3"/>
            <w:shd w:val="clear" w:color="auto" w:fill="D9D9D9" w:themeFill="background1" w:themeFillShade="D9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Уровни деятельности</w:t>
            </w: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Репродуктивная </w:t>
            </w:r>
          </w:p>
        </w:tc>
        <w:tc>
          <w:tcPr>
            <w:tcW w:w="0" w:type="auto"/>
          </w:tcPr>
          <w:p w:rsidR="00AB7BFB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в ситуации первичного усвоения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Реконструктивная</w:t>
            </w:r>
          </w:p>
        </w:tc>
        <w:tc>
          <w:tcPr>
            <w:tcW w:w="0" w:type="auto"/>
          </w:tcPr>
          <w:p w:rsidR="00AB7BFB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в изменённой ситуации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Вариативная</w:t>
            </w:r>
          </w:p>
        </w:tc>
        <w:tc>
          <w:tcPr>
            <w:tcW w:w="0" w:type="auto"/>
          </w:tcPr>
          <w:p w:rsidR="00AB7BFB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Перенос в </w:t>
            </w:r>
            <w:proofErr w:type="gramStart"/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новую</w:t>
            </w:r>
            <w:proofErr w:type="gramEnd"/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ситуации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7BFB" w:rsidTr="004C20B4">
        <w:trPr>
          <w:cantSplit/>
          <w:trHeight w:val="20"/>
        </w:trPr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Продуктивная</w:t>
            </w:r>
          </w:p>
        </w:tc>
        <w:tc>
          <w:tcPr>
            <w:tcW w:w="0" w:type="auto"/>
          </w:tcPr>
          <w:p w:rsidR="00AB7BFB" w:rsidRPr="0066678C" w:rsidRDefault="00AB7BFB" w:rsidP="00FF4E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нового (своего) </w:t>
            </w:r>
            <w:r w:rsidRPr="0066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способа </w:t>
            </w:r>
          </w:p>
        </w:tc>
        <w:tc>
          <w:tcPr>
            <w:tcW w:w="0" w:type="auto"/>
          </w:tcPr>
          <w:p w:rsidR="00AB7BFB" w:rsidRDefault="00AB7BFB" w:rsidP="00AD0F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6401C" w:rsidRPr="00DB7CEB" w:rsidRDefault="00DB7CEB" w:rsidP="00DB7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</w:t>
      </w:r>
      <w:r w:rsidRPr="00DB7CE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Оценка дается по степени реализации критерия и степени проявления действия: 2 – в полной мере, без замечаний, 1 – неявно, с замечаниями, пусто – отсутствует данный признак.  </w:t>
      </w:r>
    </w:p>
    <w:sectPr w:rsidR="0026401C" w:rsidRPr="00DB7CEB" w:rsidSect="002514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192B"/>
    <w:multiLevelType w:val="multilevel"/>
    <w:tmpl w:val="82322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E75265"/>
    <w:multiLevelType w:val="multilevel"/>
    <w:tmpl w:val="5646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380DDA"/>
    <w:multiLevelType w:val="multilevel"/>
    <w:tmpl w:val="3856BE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54CD04EC"/>
    <w:multiLevelType w:val="multilevel"/>
    <w:tmpl w:val="FE26B5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656069D9"/>
    <w:multiLevelType w:val="hybridMultilevel"/>
    <w:tmpl w:val="8A322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3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1F92"/>
    <w:rsid w:val="00054063"/>
    <w:rsid w:val="00076218"/>
    <w:rsid w:val="000B4638"/>
    <w:rsid w:val="000C0E75"/>
    <w:rsid w:val="00101582"/>
    <w:rsid w:val="001F12AF"/>
    <w:rsid w:val="00251477"/>
    <w:rsid w:val="0026401C"/>
    <w:rsid w:val="002751D6"/>
    <w:rsid w:val="00286E74"/>
    <w:rsid w:val="002A46DC"/>
    <w:rsid w:val="002E5827"/>
    <w:rsid w:val="00302C3D"/>
    <w:rsid w:val="003978A3"/>
    <w:rsid w:val="004565B9"/>
    <w:rsid w:val="004C20B4"/>
    <w:rsid w:val="004C6861"/>
    <w:rsid w:val="00525B8E"/>
    <w:rsid w:val="005B02E6"/>
    <w:rsid w:val="005F0AAF"/>
    <w:rsid w:val="0066678C"/>
    <w:rsid w:val="0067224E"/>
    <w:rsid w:val="00681D17"/>
    <w:rsid w:val="00746019"/>
    <w:rsid w:val="00786D5B"/>
    <w:rsid w:val="00793DB3"/>
    <w:rsid w:val="0088527B"/>
    <w:rsid w:val="008C2F8E"/>
    <w:rsid w:val="009D43B2"/>
    <w:rsid w:val="00A3243C"/>
    <w:rsid w:val="00A35382"/>
    <w:rsid w:val="00A43BC0"/>
    <w:rsid w:val="00AB7BFB"/>
    <w:rsid w:val="00AD0FC5"/>
    <w:rsid w:val="00AE74E9"/>
    <w:rsid w:val="00B32FB3"/>
    <w:rsid w:val="00B40CB9"/>
    <w:rsid w:val="00BA3CCC"/>
    <w:rsid w:val="00BC1A9C"/>
    <w:rsid w:val="00C33DA8"/>
    <w:rsid w:val="00C44E8A"/>
    <w:rsid w:val="00C623A4"/>
    <w:rsid w:val="00C806BA"/>
    <w:rsid w:val="00CF2661"/>
    <w:rsid w:val="00DB7CEB"/>
    <w:rsid w:val="00E62C75"/>
    <w:rsid w:val="00E71F92"/>
    <w:rsid w:val="00E75FC4"/>
    <w:rsid w:val="00EF05B7"/>
    <w:rsid w:val="00F1675A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92"/>
  </w:style>
  <w:style w:type="paragraph" w:styleId="2">
    <w:name w:val="heading 2"/>
    <w:basedOn w:val="a"/>
    <w:link w:val="20"/>
    <w:uiPriority w:val="9"/>
    <w:qFormat/>
    <w:rsid w:val="00B40CB9"/>
    <w:pPr>
      <w:spacing w:before="100" w:beforeAutospacing="1" w:after="100" w:afterAutospacing="1" w:line="240" w:lineRule="auto"/>
      <w:outlineLvl w:val="1"/>
    </w:pPr>
    <w:rPr>
      <w:rFonts w:ascii="Georgia" w:eastAsia="Times New Roman" w:hAnsi="Georgia" w:cs="Times New Roman"/>
      <w:color w:val="1E6194"/>
      <w:sz w:val="46"/>
      <w:szCs w:val="4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71F92"/>
    <w:pPr>
      <w:spacing w:after="240" w:line="240" w:lineRule="auto"/>
    </w:pPr>
    <w:rPr>
      <w:rFonts w:ascii="Trebuchet MS" w:eastAsia="Times New Roman" w:hAnsi="Trebuchet MS" w:cs="Helvetica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71F92"/>
    <w:rPr>
      <w:strike w:val="0"/>
      <w:dstrike w:val="0"/>
      <w:color w:val="F14E16"/>
      <w:u w:val="none"/>
      <w:effect w:val="none"/>
    </w:rPr>
  </w:style>
  <w:style w:type="character" w:styleId="a6">
    <w:name w:val="Strong"/>
    <w:basedOn w:val="a0"/>
    <w:uiPriority w:val="22"/>
    <w:qFormat/>
    <w:rsid w:val="00E71F92"/>
    <w:rPr>
      <w:b/>
      <w:bCs/>
      <w:i w:val="0"/>
      <w:iCs w:val="0"/>
    </w:rPr>
  </w:style>
  <w:style w:type="paragraph" w:styleId="a7">
    <w:name w:val="List Paragraph"/>
    <w:basedOn w:val="a"/>
    <w:uiPriority w:val="34"/>
    <w:qFormat/>
    <w:rsid w:val="00EF05B7"/>
    <w:pPr>
      <w:ind w:left="720"/>
      <w:contextualSpacing/>
    </w:pPr>
  </w:style>
  <w:style w:type="character" w:styleId="a8">
    <w:name w:val="Emphasis"/>
    <w:basedOn w:val="a0"/>
    <w:uiPriority w:val="20"/>
    <w:qFormat/>
    <w:rsid w:val="00B40CB9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40CB9"/>
    <w:rPr>
      <w:rFonts w:ascii="Georgia" w:eastAsia="Times New Roman" w:hAnsi="Georgia" w:cs="Times New Roman"/>
      <w:color w:val="1E6194"/>
      <w:sz w:val="46"/>
      <w:szCs w:val="46"/>
      <w:lang w:eastAsia="ru-RU"/>
    </w:rPr>
  </w:style>
  <w:style w:type="character" w:customStyle="1" w:styleId="art-postheader">
    <w:name w:val="art-postheader"/>
    <w:basedOn w:val="a0"/>
    <w:rsid w:val="00B40CB9"/>
  </w:style>
  <w:style w:type="character" w:customStyle="1" w:styleId="art-metadata-icons">
    <w:name w:val="art-metadata-icons"/>
    <w:basedOn w:val="a0"/>
    <w:rsid w:val="00B40CB9"/>
  </w:style>
  <w:style w:type="paragraph" w:styleId="a9">
    <w:name w:val="Balloon Text"/>
    <w:basedOn w:val="a"/>
    <w:link w:val="aa"/>
    <w:uiPriority w:val="99"/>
    <w:semiHidden/>
    <w:unhideWhenUsed/>
    <w:rsid w:val="00B40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B9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4C68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C68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4C686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4C686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85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01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03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633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634200">
                                          <w:marLeft w:val="0"/>
                                          <w:marRight w:val="0"/>
                                          <w:marTop w:val="0"/>
                                          <w:marBottom w:val="26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454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518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181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869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2324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5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2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46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0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26454">
                                  <w:marLeft w:val="124"/>
                                  <w:marRight w:val="124"/>
                                  <w:marTop w:val="124"/>
                                  <w:marBottom w:val="12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872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060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377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" w:color="B6C1C9"/>
                                                <w:left w:val="single" w:sz="6" w:space="1" w:color="B6C1C9"/>
                                                <w:bottom w:val="single" w:sz="6" w:space="1" w:color="B6C1C9"/>
                                                <w:right w:val="single" w:sz="6" w:space="1" w:color="B6C1C9"/>
                                              </w:divBdr>
                                              <w:divsChild>
                                                <w:div w:id="108869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870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841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608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4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8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8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77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6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49478">
                                          <w:marLeft w:val="0"/>
                                          <w:marRight w:val="0"/>
                                          <w:marTop w:val="0"/>
                                          <w:marBottom w:val="26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289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71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19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8005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84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2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3042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82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9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2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3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84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4094">
                                          <w:marLeft w:val="0"/>
                                          <w:marRight w:val="0"/>
                                          <w:marTop w:val="0"/>
                                          <w:marBottom w:val="26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078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24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067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937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2184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2503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05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973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863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25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75055">
                                          <w:marLeft w:val="0"/>
                                          <w:marRight w:val="0"/>
                                          <w:marTop w:val="0"/>
                                          <w:marBottom w:val="26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929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69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3563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536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6724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11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18</cp:revision>
  <cp:lastPrinted>2013-10-31T06:33:00Z</cp:lastPrinted>
  <dcterms:created xsi:type="dcterms:W3CDTF">2012-11-13T20:14:00Z</dcterms:created>
  <dcterms:modified xsi:type="dcterms:W3CDTF">2014-04-01T18:47:00Z</dcterms:modified>
</cp:coreProperties>
</file>